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56" w:rsidRDefault="00386156" w:rsidP="00386156">
      <w:pPr>
        <w:pStyle w:val="-wm-msointensequote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i/>
          <w:iCs/>
          <w:color w:val="4472C4"/>
        </w:rPr>
      </w:pPr>
      <w:bookmarkStart w:id="0" w:name="_GoBack"/>
      <w:r>
        <w:rPr>
          <w:rFonts w:ascii="Calibri" w:hAnsi="Calibri" w:cs="Calibri"/>
          <w:b/>
          <w:bCs/>
          <w:sz w:val="30"/>
          <w:szCs w:val="30"/>
        </w:rPr>
        <w:t>Tisková zpráva</w:t>
      </w:r>
    </w:p>
    <w:p w:rsidR="00386156" w:rsidRDefault="00386156" w:rsidP="00386156">
      <w:pPr>
        <w:pStyle w:val="-wm-msointensequote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i/>
          <w:iCs/>
          <w:color w:val="4472C4"/>
        </w:rPr>
      </w:pPr>
      <w:r>
        <w:rPr>
          <w:rFonts w:ascii="Calibri" w:hAnsi="Calibri" w:cs="Calibri"/>
          <w:b/>
          <w:bCs/>
          <w:sz w:val="30"/>
          <w:szCs w:val="30"/>
        </w:rPr>
        <w:t>Češi stále na špičce v třídění odpadů v EU. Každý z nás vytřídil v roce 2019 do barevných popelnic přes 51 kilogramů odpadu.</w:t>
      </w:r>
      <w:bookmarkEnd w:id="0"/>
    </w:p>
    <w:p w:rsidR="00386156" w:rsidRDefault="00386156" w:rsidP="00386156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 evropské premianty v třídění odpadu jsou Češi označováni právem. Meziročně dosáhli dalšího zlepšení v množství vytříděného odpadu, a to již poněkolikáté v řadě. V roce 2019 vytřídil každý z nás v průměru 51,3 kilogramu papíru, plastů, skla a nápojových kartonů, což je meziroční nárůst o více než 2 kilogramy odpadů vytříděných do barevných kontejnerů.</w:t>
      </w:r>
    </w:p>
    <w:p w:rsidR="00386156" w:rsidRDefault="00386156" w:rsidP="00386156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:rsidR="00386156" w:rsidRDefault="00386156" w:rsidP="00386156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 tříděním odpadů má zkušenost většina obyvatel ČR, pravidelně pak své odpady třídí téměř ¾ národa, přesně 73 % obyvatel. Loni jsme vytřídili nejvíc papíru, téměř 22 kilogramů, dále pak 15,1 kilogramu plastů, bezmála 14 kilogramů skla a necelé půl kilo nápojových kartonů. A stále více třídíme i kovy, těch vytřídil každý obyvatel v průměru 13,9 kilogramu. Prostřednictvím sběrných systémů obcí se tak shromáždilo přes 693 tisíc tun vytříděných odpadů, což je o 4 % více než v roce 2018.</w:t>
      </w:r>
    </w:p>
    <w:p w:rsidR="00386156" w:rsidRDefault="00386156" w:rsidP="00386156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86156" w:rsidRDefault="00386156" w:rsidP="00386156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„Členské státy Evropské unie, včetně České republiky, musí již za několik let splnit nové ambiciózní cíle vyplývající z požadavků balíčku cirkulární ekonomiky. V praxi to bude znamenat třídit veškerý odpad, který lze recyklovat nebo jinak využít a na skládku ukládat jen minimum směsného odpadu, nejvýše však 10 %. A obce i jejich občané se na to již začínají intenzivně připravovat,“</w:t>
      </w:r>
      <w:r>
        <w:rPr>
          <w:rFonts w:ascii="Calibri" w:hAnsi="Calibri" w:cs="Calibri"/>
          <w:color w:val="000000"/>
          <w:sz w:val="22"/>
          <w:szCs w:val="22"/>
        </w:rPr>
        <w:t> shrnul vývoj třídění odpadu Zbyněk Kozel, generální ředitel společnosti EKO-KOM, a.s.</w:t>
      </w:r>
    </w:p>
    <w:p w:rsidR="00386156" w:rsidRDefault="00386156" w:rsidP="00386156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86156" w:rsidRDefault="00386156" w:rsidP="00386156">
      <w:pPr>
        <w:pStyle w:val="-wm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Právě Autorizovaná obalová společnost EKO-KOM zajišťuje v ČR již více než 20 let provoz systému třídění a recyklace obalových odpadů, které jsou významnou složkou tříděného komunálního odpadu. Do systému bylo na konci roku 2019 zapojeno 21 197 firem a 6 146 obcí ČR. Díky spolupráci s nimi je třídění odpadů v České republice dostupné pro 99 % obyvatel. Aby bylo pro lidi co nejdostupnější a snadné, systém neustále spolupracuje s obcemi na dalším zahušťování sběrné sítě na třídění. Češi tak mohou třídit své odpady prostřednictvím 473 359 barevných kontejnerů a menších nádob na ulicích i přímo u rodinných domů. Jedno sběrné hnízdo tak slouží v průměru pro 118 obyvatel, což je v evropské konkurenci velmi dobrý výsledek.</w:t>
      </w:r>
    </w:p>
    <w:p w:rsidR="00386156" w:rsidRDefault="00386156" w:rsidP="0038615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F5496"/>
          <w:sz w:val="22"/>
          <w:szCs w:val="22"/>
        </w:rPr>
        <w:t> </w:t>
      </w:r>
    </w:p>
    <w:p w:rsidR="00386156" w:rsidRDefault="00386156" w:rsidP="0038615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„Docházková vzdálenost k barevným kontejnerům je pro mnoho lidí v otázce třídění odpadů rozhodující. Nyní to k nim máme ze svých domovů v průměru jen 91 metrů, což je zhruba 133 kroků,“ </w:t>
      </w:r>
      <w:r>
        <w:rPr>
          <w:rFonts w:ascii="Calibri" w:hAnsi="Calibri" w:cs="Calibri"/>
          <w:color w:val="000000"/>
          <w:sz w:val="22"/>
          <w:szCs w:val="22"/>
        </w:rPr>
        <w:t xml:space="preserve">říká ředitel oddělení komunikace EKO-KOM, Lukáš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Grolmus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. </w:t>
      </w:r>
      <w:r>
        <w:rPr>
          <w:rFonts w:ascii="Calibri" w:hAnsi="Calibri" w:cs="Calibri"/>
          <w:color w:val="000000"/>
          <w:sz w:val="22"/>
          <w:szCs w:val="22"/>
        </w:rPr>
        <w:t>Zároveň ale dodává, že dle nejnovějších statistik stále ještě 24 % obyvatel udává, že má kontejnery dál než 130 metrů a jsou tedy lokality, kde je co zlepšovat.</w:t>
      </w:r>
    </w:p>
    <w:p w:rsidR="00386156" w:rsidRDefault="00386156" w:rsidP="0038615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:rsidR="00386156" w:rsidRDefault="00386156" w:rsidP="0038615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Díky třídění odpadů v domácnostech a obcích vzniká surovina, která se na třídících linkách dotřídí na jednotlivé druhotné suroviny připravené k recyklaci a využití - pro výrobu nových produktů nebo jako zdroj energie či náhrada hnědého uhlí v teplárnách. Tříděním systém snižuje zátěž životního prostředí - každoročně tříděním a recyklací obalových odpadů zachráníme ekvivalent zhruba 29 km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 přírody, šetříme stromy, přírodní zdroje surovin a zamezujeme rozšiřování skládek. A díky třídění a recyklaci obalových odpadů jsme tak loni uspořili téměř 6 milionů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MWh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energie.</w:t>
      </w:r>
    </w:p>
    <w:p w:rsidR="009F0448" w:rsidRDefault="009F0448"/>
    <w:sectPr w:rsidR="009F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56"/>
    <w:rsid w:val="00386156"/>
    <w:rsid w:val="009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FD349-ABA0-46BA-8FC8-74989317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intensequote">
    <w:name w:val="-wm-msointensequote"/>
    <w:basedOn w:val="Normln"/>
    <w:rsid w:val="0038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spacing">
    <w:name w:val="-wm-msonospacing"/>
    <w:basedOn w:val="Normln"/>
    <w:rsid w:val="0038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38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4472C4"/>
                <w:right w:val="none" w:sz="0" w:space="0" w:color="auto"/>
              </w:divBdr>
            </w:div>
          </w:divsChild>
        </w:div>
        <w:div w:id="998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2020-05-26T09:36:00Z</dcterms:created>
  <dcterms:modified xsi:type="dcterms:W3CDTF">2020-05-26T09:37:00Z</dcterms:modified>
</cp:coreProperties>
</file>